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CC2" w:rsidRDefault="00D61CC2" w:rsidP="004F0E71">
      <w:pPr>
        <w:jc w:val="both"/>
        <w:rPr>
          <w:b/>
        </w:rPr>
      </w:pPr>
      <w:r>
        <w:rPr>
          <w:b/>
          <w:noProof/>
          <w:lang w:val="es-CL" w:eastAsia="es-CL"/>
        </w:rPr>
        <w:drawing>
          <wp:inline distT="0" distB="0" distL="0" distR="0">
            <wp:extent cx="1019175" cy="1009650"/>
            <wp:effectExtent l="0" t="0" r="952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diputados.png"/>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019175" cy="1009650"/>
                    </a:xfrm>
                    <a:prstGeom prst="rect">
                      <a:avLst/>
                    </a:prstGeom>
                  </pic:spPr>
                </pic:pic>
              </a:graphicData>
            </a:graphic>
          </wp:inline>
        </w:drawing>
      </w:r>
    </w:p>
    <w:p w:rsidR="008E4D7D" w:rsidRPr="001509DB" w:rsidRDefault="00824779" w:rsidP="004F0E71">
      <w:pPr>
        <w:jc w:val="both"/>
        <w:rPr>
          <w:b/>
        </w:rPr>
      </w:pPr>
      <w:r w:rsidRPr="001509DB">
        <w:rPr>
          <w:b/>
        </w:rPr>
        <w:t xml:space="preserve">A: </w:t>
      </w:r>
      <w:r w:rsidR="00CC18C8">
        <w:rPr>
          <w:b/>
        </w:rPr>
        <w:t>Presidente del Directorio de Televisión Nacional de Chile, Ricardo Solari Saavedra</w:t>
      </w:r>
      <w:r w:rsidR="00316B7B">
        <w:rPr>
          <w:b/>
        </w:rPr>
        <w:t>.</w:t>
      </w:r>
      <w:bookmarkStart w:id="0" w:name="_GoBack"/>
      <w:bookmarkEnd w:id="0"/>
    </w:p>
    <w:p w:rsidR="00DA27D1" w:rsidRDefault="00824779" w:rsidP="004F0E71">
      <w:pPr>
        <w:jc w:val="both"/>
        <w:rPr>
          <w:b/>
        </w:rPr>
      </w:pPr>
      <w:r w:rsidRPr="001509DB">
        <w:rPr>
          <w:b/>
        </w:rPr>
        <w:t xml:space="preserve">De: </w:t>
      </w:r>
      <w:r w:rsidR="00CC18C8">
        <w:rPr>
          <w:b/>
        </w:rPr>
        <w:t>Hugo Gutiérrez Gálvez, Diputado de la República.</w:t>
      </w:r>
    </w:p>
    <w:p w:rsidR="00DA27D1" w:rsidRDefault="00DA27D1" w:rsidP="004F0E71">
      <w:pPr>
        <w:jc w:val="both"/>
        <w:rPr>
          <w:b/>
        </w:rPr>
      </w:pPr>
    </w:p>
    <w:p w:rsidR="00824779" w:rsidRPr="001509DB" w:rsidRDefault="00824779" w:rsidP="004F0E71">
      <w:pPr>
        <w:jc w:val="both"/>
        <w:rPr>
          <w:b/>
        </w:rPr>
      </w:pPr>
      <w:r w:rsidRPr="001509DB">
        <w:rPr>
          <w:b/>
        </w:rPr>
        <w:t xml:space="preserve">De mi consideración: </w:t>
      </w:r>
    </w:p>
    <w:p w:rsidR="00F52E4F" w:rsidRDefault="00824779" w:rsidP="004F0E71">
      <w:pPr>
        <w:jc w:val="both"/>
      </w:pPr>
      <w:r w:rsidRPr="00824779">
        <w:t>A través del presente oficio y en uso de mis facultades fiscalizadoras contenidas en el artículo 9°</w:t>
      </w:r>
      <w:r w:rsidR="00CC18C8">
        <w:t xml:space="preserve"> A</w:t>
      </w:r>
      <w:r w:rsidRPr="00824779">
        <w:t xml:space="preserve"> de la Ley Orgánica Constitucional del Congreso Nacional, agradeceré a Ud. </w:t>
      </w:r>
      <w:r w:rsidR="00CC18C8">
        <w:t>remitir la siguiente información</w:t>
      </w:r>
      <w:r w:rsidRPr="00824779">
        <w:t>:</w:t>
      </w:r>
    </w:p>
    <w:p w:rsidR="00351A04" w:rsidRDefault="00351A04" w:rsidP="004F0E71">
      <w:pPr>
        <w:pStyle w:val="Prrafodelista"/>
        <w:jc w:val="both"/>
      </w:pPr>
    </w:p>
    <w:p w:rsidR="00CC18C8" w:rsidRDefault="00FE009F" w:rsidP="004F0E71">
      <w:pPr>
        <w:pStyle w:val="Prrafodelista"/>
        <w:jc w:val="both"/>
      </w:pPr>
      <w:r>
        <w:t xml:space="preserve">1.- </w:t>
      </w:r>
      <w:r w:rsidR="00CC18C8">
        <w:t xml:space="preserve">Copia de las actas de aquellas sesiones del Directorio de TVN en que se abordó el tratamiento editorial </w:t>
      </w:r>
      <w:r>
        <w:t>del caso</w:t>
      </w:r>
      <w:r w:rsidR="00CC18C8">
        <w:t xml:space="preserve"> SQM y el caso del ex ministro Pablo Longueira en relación con la tramitación del royalty minero. </w:t>
      </w:r>
    </w:p>
    <w:p w:rsidR="00FE009F" w:rsidRDefault="00FE009F" w:rsidP="004F0E71">
      <w:pPr>
        <w:pStyle w:val="Prrafodelista"/>
        <w:jc w:val="both"/>
      </w:pPr>
    </w:p>
    <w:p w:rsidR="00FE009F" w:rsidRDefault="00FE009F" w:rsidP="004F0E71">
      <w:pPr>
        <w:pStyle w:val="Prrafodelista"/>
        <w:jc w:val="both"/>
      </w:pPr>
      <w:r>
        <w:t xml:space="preserve">2.- Que informe si el director Cristián Leay Morán intervino o se abstuvo de emitir opinión en las materias señaladas en el número anterior.  Estimamos necesario contar con esta información atendidos los públicos antecedentes que vinculan al señor Cristián Leay con el caso SQM, en particular con la emisión de boletas presumiblemente falsas por parte de familiares y, además, por su calidad de presidente de la Fundación Chile Justo, entidad señalada como receptora de fondos irregulares provenientes de SQM. </w:t>
      </w:r>
    </w:p>
    <w:p w:rsidR="007E70C3" w:rsidRDefault="007E70C3" w:rsidP="004F0E71">
      <w:pPr>
        <w:pStyle w:val="Prrafodelista"/>
        <w:jc w:val="both"/>
      </w:pPr>
    </w:p>
    <w:p w:rsidR="00D61CC2" w:rsidRDefault="00D61CC2" w:rsidP="004F0E71">
      <w:pPr>
        <w:pStyle w:val="Prrafodelista"/>
        <w:jc w:val="both"/>
      </w:pPr>
      <w:r>
        <w:t>Sin otro particular, se despide</w:t>
      </w:r>
    </w:p>
    <w:p w:rsidR="00D61CC2" w:rsidRDefault="00D61CC2" w:rsidP="00D61CC2">
      <w:pPr>
        <w:pStyle w:val="Prrafodelista"/>
      </w:pPr>
    </w:p>
    <w:p w:rsidR="00D61CC2" w:rsidRDefault="00D61CC2" w:rsidP="00D61CC2">
      <w:pPr>
        <w:pStyle w:val="Prrafodelista"/>
        <w:rPr>
          <w:noProof/>
          <w:lang w:val="es-CL" w:eastAsia="es-CL"/>
        </w:rPr>
      </w:pPr>
      <w:r>
        <w:t xml:space="preserve">                                 </w:t>
      </w:r>
    </w:p>
    <w:p w:rsidR="00FE009F" w:rsidRDefault="00FE009F" w:rsidP="00D61CC2">
      <w:pPr>
        <w:pStyle w:val="Prrafodelista"/>
        <w:rPr>
          <w:noProof/>
          <w:lang w:val="es-CL" w:eastAsia="es-CL"/>
        </w:rPr>
      </w:pPr>
    </w:p>
    <w:p w:rsidR="00FE009F" w:rsidRDefault="00FE009F" w:rsidP="00D61CC2">
      <w:pPr>
        <w:pStyle w:val="Prrafodelista"/>
        <w:rPr>
          <w:noProof/>
          <w:lang w:val="es-CL" w:eastAsia="es-CL"/>
        </w:rPr>
      </w:pPr>
    </w:p>
    <w:p w:rsidR="00FE009F" w:rsidRPr="00FE009F" w:rsidRDefault="00FE009F" w:rsidP="00FE009F">
      <w:pPr>
        <w:pStyle w:val="Prrafodelista"/>
        <w:jc w:val="center"/>
        <w:rPr>
          <w:b/>
          <w:noProof/>
          <w:lang w:val="es-CL" w:eastAsia="es-CL"/>
        </w:rPr>
      </w:pPr>
      <w:r w:rsidRPr="00FE009F">
        <w:rPr>
          <w:b/>
          <w:noProof/>
          <w:lang w:val="es-CL" w:eastAsia="es-CL"/>
        </w:rPr>
        <w:t>HUGO GUTIÉRREZ GÁLVEZ</w:t>
      </w:r>
    </w:p>
    <w:p w:rsidR="00FE009F" w:rsidRDefault="00FE009F" w:rsidP="00FE009F">
      <w:pPr>
        <w:pStyle w:val="Prrafodelista"/>
        <w:jc w:val="center"/>
        <w:rPr>
          <w:noProof/>
          <w:lang w:val="es-CL" w:eastAsia="es-CL"/>
        </w:rPr>
      </w:pPr>
      <w:r>
        <w:rPr>
          <w:noProof/>
          <w:lang w:val="es-CL" w:eastAsia="es-CL"/>
        </w:rPr>
        <w:t>Diputado de la República</w:t>
      </w:r>
    </w:p>
    <w:p w:rsidR="00FE009F" w:rsidRDefault="00FE009F" w:rsidP="00FE009F">
      <w:pPr>
        <w:pStyle w:val="Prrafodelista"/>
        <w:jc w:val="center"/>
        <w:rPr>
          <w:noProof/>
          <w:lang w:val="es-CL" w:eastAsia="es-CL"/>
        </w:rPr>
      </w:pPr>
    </w:p>
    <w:p w:rsidR="00FE009F" w:rsidRDefault="00FE009F" w:rsidP="00D61CC2">
      <w:pPr>
        <w:pStyle w:val="Prrafodelista"/>
      </w:pPr>
    </w:p>
    <w:p w:rsidR="00D61CC2" w:rsidRDefault="00D61CC2" w:rsidP="00D61CC2">
      <w:pPr>
        <w:pStyle w:val="Prrafodelista"/>
      </w:pPr>
    </w:p>
    <w:p w:rsidR="00D61CC2" w:rsidRDefault="00D61CC2" w:rsidP="00D61CC2">
      <w:pPr>
        <w:pStyle w:val="Prrafodelista"/>
      </w:pPr>
    </w:p>
    <w:p w:rsidR="00D61CC2" w:rsidRDefault="00D61CC2" w:rsidP="00D61CC2">
      <w:pPr>
        <w:pStyle w:val="Prrafodelista"/>
      </w:pPr>
    </w:p>
    <w:p w:rsidR="00D61CC2" w:rsidRDefault="00D61CC2" w:rsidP="00D61CC2">
      <w:pPr>
        <w:pStyle w:val="Prrafodelista"/>
        <w:jc w:val="right"/>
      </w:pPr>
      <w:r w:rsidRPr="00D61CC2">
        <w:rPr>
          <w:b/>
        </w:rPr>
        <w:t xml:space="preserve">Valparaíso, </w:t>
      </w:r>
      <w:r w:rsidR="00FE009F">
        <w:rPr>
          <w:b/>
        </w:rPr>
        <w:t>13 de abril de 2015</w:t>
      </w:r>
      <w:r w:rsidRPr="00D61CC2">
        <w:rPr>
          <w:b/>
        </w:rPr>
        <w:t xml:space="preserve"> </w:t>
      </w:r>
    </w:p>
    <w:sectPr w:rsidR="00D61CC2" w:rsidSect="009E5C09">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643C77"/>
    <w:multiLevelType w:val="hybridMultilevel"/>
    <w:tmpl w:val="93E429F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1445DE"/>
    <w:rsid w:val="00047179"/>
    <w:rsid w:val="001445DE"/>
    <w:rsid w:val="001509DB"/>
    <w:rsid w:val="00316B7B"/>
    <w:rsid w:val="00351A04"/>
    <w:rsid w:val="0036686C"/>
    <w:rsid w:val="003B1B51"/>
    <w:rsid w:val="00446F41"/>
    <w:rsid w:val="00492F06"/>
    <w:rsid w:val="004F0E71"/>
    <w:rsid w:val="0054615D"/>
    <w:rsid w:val="005C3897"/>
    <w:rsid w:val="00650A84"/>
    <w:rsid w:val="007E70C3"/>
    <w:rsid w:val="00824779"/>
    <w:rsid w:val="008858A9"/>
    <w:rsid w:val="008E02BF"/>
    <w:rsid w:val="008E4D7D"/>
    <w:rsid w:val="009E5C09"/>
    <w:rsid w:val="00A53DFF"/>
    <w:rsid w:val="00AE5EDD"/>
    <w:rsid w:val="00CC18C8"/>
    <w:rsid w:val="00CC7170"/>
    <w:rsid w:val="00D61CC2"/>
    <w:rsid w:val="00DA27D1"/>
    <w:rsid w:val="00F52E4F"/>
    <w:rsid w:val="00FE009F"/>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5C0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51A04"/>
    <w:pPr>
      <w:ind w:left="720"/>
      <w:contextualSpacing/>
    </w:pPr>
  </w:style>
  <w:style w:type="paragraph" w:styleId="Textodeglobo">
    <w:name w:val="Balloon Text"/>
    <w:basedOn w:val="Normal"/>
    <w:link w:val="TextodegloboCar"/>
    <w:uiPriority w:val="99"/>
    <w:semiHidden/>
    <w:unhideWhenUsed/>
    <w:rsid w:val="00CC18C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C18C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193</Words>
  <Characters>1065</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manuel torres</dc:creator>
  <cp:lastModifiedBy>Christian Buscaglia</cp:lastModifiedBy>
  <cp:revision>2</cp:revision>
  <dcterms:created xsi:type="dcterms:W3CDTF">2016-04-13T20:57:00Z</dcterms:created>
  <dcterms:modified xsi:type="dcterms:W3CDTF">2016-04-13T20:57:00Z</dcterms:modified>
</cp:coreProperties>
</file>